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7037" w14:textId="36FE9167" w:rsidR="00B84A20" w:rsidRPr="00B84A20" w:rsidRDefault="00B84A20" w:rsidP="00B84A20">
      <w:r w:rsidRPr="00B84A20">
        <w:drawing>
          <wp:inline distT="0" distB="0" distL="0" distR="0" wp14:anchorId="78731548" wp14:editId="7EE875DD">
            <wp:extent cx="9525" cy="9525"/>
            <wp:effectExtent l="0" t="0" r="0" b="0"/>
            <wp:docPr id="72970894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84A20" w:rsidRPr="00B84A20" w14:paraId="4CE839B3" w14:textId="77777777" w:rsidTr="00B84A20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B84A20" w:rsidRPr="00B84A20" w14:paraId="380C06A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25" w:type="dxa"/>
                    <w:left w:w="150" w:type="dxa"/>
                    <w:bottom w:w="22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0"/>
                  </w:tblGrid>
                  <w:tr w:rsidR="00B84A20" w:rsidRPr="00B84A20" w14:paraId="2482BD8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68ABD6"/>
                          <w:left w:val="single" w:sz="2" w:space="0" w:color="68ABD6"/>
                          <w:bottom w:val="single" w:sz="2" w:space="0" w:color="68ABD6"/>
                          <w:right w:val="single" w:sz="2" w:space="0" w:color="68ABD6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84A20" w:rsidRPr="00B84A20" w14:paraId="4FB0FE7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p w14:paraId="725205AF" w14:textId="77777777" w:rsidR="00B84A20" w:rsidRPr="00B84A20" w:rsidRDefault="00B84A20" w:rsidP="00B84A20">
                              <w:pPr>
                                <w:divId w:val="739327336"/>
                              </w:pPr>
                              <w:r w:rsidRPr="00B84A20">
                                <w:rPr>
                                  <w:rFonts w:ascii="Arial" w:hAnsi="Arial" w:cs="Arial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541FDB40" w14:textId="77777777" w:rsidR="00B84A20" w:rsidRPr="00B84A20" w:rsidRDefault="00B84A20" w:rsidP="00B84A20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84A20" w:rsidRPr="00B84A20" w14:paraId="7535E9A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84A20" w:rsidRPr="00B84A20" w14:paraId="3C75F22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652AF7EB" w14:textId="1E774C7F" w:rsidR="00B84A20" w:rsidRPr="00B84A20" w:rsidRDefault="00B84A20" w:rsidP="00B84A20">
                                    <w:pPr>
                                      <w:jc w:val="center"/>
                                    </w:pPr>
                                    <w:r w:rsidRPr="00B84A20">
                                      <w:drawing>
                                        <wp:inline distT="0" distB="0" distL="0" distR="0" wp14:anchorId="096643C4" wp14:editId="627562B1">
                                          <wp:extent cx="2409825" cy="1571625"/>
                                          <wp:effectExtent l="0" t="0" r="9525" b="9525"/>
                                          <wp:docPr id="2022511451" name="Picture 16" descr="A thumbs up with a flower on it&#10;&#10;AI-generated content may be incorrect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022511451" name="Picture 16" descr="A thumbs up with a flower on it&#10;&#10;AI-generated content may be incorrect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409825" cy="1571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13D683DA" w14:textId="77777777" w:rsidR="00B84A20" w:rsidRPr="00B84A20" w:rsidRDefault="00B84A20" w:rsidP="00B84A20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84A20" w:rsidRPr="00B84A20" w14:paraId="695CEF4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278D0DF3" w14:textId="77777777" w:rsidR="00B84A20" w:rsidRPr="00B84A20" w:rsidRDefault="00B84A20" w:rsidP="00B84A2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B84A20">
                                      <w:rPr>
                                        <w:b/>
                                        <w:bCs/>
                                      </w:rPr>
                                      <w:t>2023 ACCOMPLISHMENTS IN REVIEW</w:t>
                                    </w:r>
                                  </w:p>
                                </w:tc>
                              </w:tr>
                            </w:tbl>
                            <w:p w14:paraId="2D53717F" w14:textId="77777777" w:rsidR="00B84A20" w:rsidRPr="00B84A20" w:rsidRDefault="00B84A20" w:rsidP="00B84A20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3051A7AD" w14:textId="77777777" w:rsidR="00B84A20" w:rsidRPr="00B84A20" w:rsidRDefault="00B84A20" w:rsidP="00B84A20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84A20" w:rsidRPr="00B84A20" w14:paraId="3AD4042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84A20" w:rsidRPr="00B84A20" w14:paraId="08D4D7F6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479A6300" w14:textId="77777777" w:rsidR="00B84A20" w:rsidRPr="00B84A20" w:rsidRDefault="00B84A20" w:rsidP="00B84A20">
                                    <w:r w:rsidRPr="00B84A20">
                                      <w:rPr>
                                        <w:b/>
                                        <w:bCs/>
                                      </w:rPr>
                                      <w:t xml:space="preserve">Keeping the Punta Gorda Nature Park looking beautiful and inviting for the entire community to </w:t>
                                    </w:r>
                                    <w:proofErr w:type="gramStart"/>
                                    <w:r w:rsidRPr="00B84A20">
                                      <w:rPr>
                                        <w:b/>
                                        <w:bCs/>
                                      </w:rPr>
                                      <w:t>enjoy</w:t>
                                    </w:r>
                                    <w:proofErr w:type="gramEnd"/>
                                    <w:r w:rsidRPr="00B84A20">
                                      <w:rPr>
                                        <w:b/>
                                        <w:bCs/>
                                      </w:rPr>
                                      <w:t xml:space="preserve"> requires more effort than may meet the eye. We are proud to share our primary </w:t>
                                    </w:r>
                                    <w:proofErr w:type="gramStart"/>
                                    <w:r w:rsidRPr="00B84A20">
                                      <w:rPr>
                                        <w:b/>
                                        <w:bCs/>
                                      </w:rPr>
                                      <w:t>accomplishment</w:t>
                                    </w:r>
                                    <w:proofErr w:type="gramEnd"/>
                                    <w:r w:rsidRPr="00B84A20">
                                      <w:rPr>
                                        <w:b/>
                                        <w:bCs/>
                                      </w:rPr>
                                      <w:t xml:space="preserve"> for 2023. And </w:t>
                                    </w:r>
                                    <w:proofErr w:type="gramStart"/>
                                    <w:r w:rsidRPr="00B84A20">
                                      <w:rPr>
                                        <w:b/>
                                        <w:bCs/>
                                      </w:rPr>
                                      <w:t>of course</w:t>
                                    </w:r>
                                    <w:proofErr w:type="gramEnd"/>
                                    <w:r w:rsidRPr="00B84A20">
                                      <w:rPr>
                                        <w:b/>
                                        <w:bCs/>
                                      </w:rPr>
                                      <w:t xml:space="preserve"> we remain hard at work now during 2024 to continue our success.</w:t>
                                    </w:r>
                                    <w:r w:rsidRPr="00B84A20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</w:rPr>
                                      <w:t>﻿</w:t>
                                    </w:r>
                                  </w:p>
                                </w:tc>
                              </w:tr>
                            </w:tbl>
                            <w:p w14:paraId="686DAD7D" w14:textId="77777777" w:rsidR="00B84A20" w:rsidRPr="00B84A20" w:rsidRDefault="00B84A20" w:rsidP="00B84A20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84A20" w:rsidRPr="00B84A20" w14:paraId="34040B1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52A58C4B" w14:textId="4160D3BB" w:rsidR="00B84A20" w:rsidRPr="00B84A20" w:rsidRDefault="00B84A20" w:rsidP="00B84A20">
                                    <w:r w:rsidRPr="00B84A20">
                                      <w:drawing>
                                        <wp:inline distT="0" distB="0" distL="0" distR="0" wp14:anchorId="334268C8" wp14:editId="09B3F9D2">
                                          <wp:extent cx="5334000" cy="3905250"/>
                                          <wp:effectExtent l="0" t="0" r="0" b="0"/>
                                          <wp:docPr id="937306118" name="Picture 15" descr="A close-up of a list of plants&#10;&#10;AI-generated content may be incorrect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937306118" name="Picture 15" descr="A close-up of a list of plants&#10;&#10;AI-generated content may be incorrect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34000" cy="390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1A293B48" w14:textId="77777777" w:rsidR="00B84A20" w:rsidRPr="00B84A20" w:rsidRDefault="00B84A20" w:rsidP="00B84A20"/>
                          </w:tc>
                        </w:tr>
                      </w:tbl>
                      <w:p w14:paraId="72B06BEA" w14:textId="77777777" w:rsidR="00B84A20" w:rsidRPr="00B84A20" w:rsidRDefault="00B84A20" w:rsidP="00B84A20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84A20" w:rsidRPr="00B84A20" w14:paraId="2928595E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84A20" w:rsidRPr="00B84A20" w14:paraId="3A4FCA82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7528D3BC" w14:textId="30A36734" w:rsidR="00B84A20" w:rsidRPr="00B84A20" w:rsidRDefault="00B84A20" w:rsidP="00B84A20">
                                    <w:r w:rsidRPr="00B84A20">
                                      <w:lastRenderedPageBreak/>
                                      <w:drawing>
                                        <wp:inline distT="0" distB="0" distL="0" distR="0" wp14:anchorId="15BA8B70" wp14:editId="5883AE2D">
                                          <wp:extent cx="5334000" cy="1838325"/>
                                          <wp:effectExtent l="0" t="0" r="0" b="9525"/>
                                          <wp:docPr id="958522931" name="Picture 14" descr="A black text on a white background&#10;&#10;AI-generated content may be incorrect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958522931" name="Picture 14" descr="A black text on a white background&#10;&#10;AI-generated content may be incorrect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34000" cy="18383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218B6C5" w14:textId="77777777" w:rsidR="00B84A20" w:rsidRPr="00B84A20" w:rsidRDefault="00B84A20" w:rsidP="00B84A20"/>
                          </w:tc>
                        </w:tr>
                      </w:tbl>
                      <w:p w14:paraId="0BF92EAA" w14:textId="77777777" w:rsidR="00B84A20" w:rsidRPr="00B84A20" w:rsidRDefault="00B84A20" w:rsidP="00B84A20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84A20" w:rsidRPr="00B84A20" w14:paraId="507F9828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84A20" w:rsidRPr="00B84A20" w14:paraId="50463D1A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717FD61E" w14:textId="0D85E864" w:rsidR="00B84A20" w:rsidRPr="00B84A20" w:rsidRDefault="00B84A20" w:rsidP="00B84A20">
                                    <w:r w:rsidRPr="00B84A20">
                                      <w:drawing>
                                        <wp:inline distT="0" distB="0" distL="0" distR="0" wp14:anchorId="308405CE" wp14:editId="4EBDD9BA">
                                          <wp:extent cx="5334000" cy="4305300"/>
                                          <wp:effectExtent l="0" t="0" r="0" b="0"/>
                                          <wp:docPr id="706570198" name="Picture 13" descr="A black and white list of events&#10;&#10;AI-generated content may be incorrect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706570198" name="Picture 13" descr="A black and white list of events&#10;&#10;AI-generated content may be incorrect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34000" cy="4305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31A2E031" w14:textId="77777777" w:rsidR="00B84A20" w:rsidRPr="00B84A20" w:rsidRDefault="00B84A20" w:rsidP="00B84A20"/>
                          </w:tc>
                        </w:tr>
                      </w:tbl>
                      <w:p w14:paraId="49FD2700" w14:textId="77777777" w:rsidR="00B84A20" w:rsidRPr="00B84A20" w:rsidRDefault="00B84A20" w:rsidP="00B84A20">
                        <w:pPr>
                          <w:rPr>
                            <w:vanish/>
                          </w:rPr>
                        </w:pPr>
                      </w:p>
                      <w:p w14:paraId="16E9DAFC" w14:textId="77777777" w:rsidR="00B84A20" w:rsidRPr="00B84A20" w:rsidRDefault="00B84A20" w:rsidP="00B84A20"/>
                    </w:tc>
                  </w:tr>
                </w:tbl>
                <w:p w14:paraId="46AEB96B" w14:textId="77777777" w:rsidR="00B84A20" w:rsidRPr="00B84A20" w:rsidRDefault="00B84A20" w:rsidP="00B84A20"/>
              </w:tc>
            </w:tr>
          </w:tbl>
          <w:p w14:paraId="40671047" w14:textId="77777777" w:rsidR="00B84A20" w:rsidRPr="00B84A20" w:rsidRDefault="00B84A20" w:rsidP="00B84A20"/>
        </w:tc>
      </w:tr>
      <w:tr w:rsidR="00B84A20" w:rsidRPr="00B84A20" w14:paraId="12A8FBAD" w14:textId="77777777" w:rsidTr="00B84A2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B84A20" w:rsidRPr="00B84A20" w14:paraId="5CC303BA" w14:textId="77777777" w:rsidTr="00B84A2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</w:tcPr>
                <w:p w14:paraId="4B1E1972" w14:textId="77777777" w:rsidR="00B84A20" w:rsidRPr="00B84A20" w:rsidRDefault="00B84A20" w:rsidP="00B84A20"/>
              </w:tc>
            </w:tr>
          </w:tbl>
          <w:p w14:paraId="4072E431" w14:textId="77777777" w:rsidR="00B84A20" w:rsidRPr="00B84A20" w:rsidRDefault="00B84A20" w:rsidP="00B84A20"/>
        </w:tc>
      </w:tr>
      <w:tr w:rsidR="00B84A20" w:rsidRPr="00B84A20" w14:paraId="1A4A7354" w14:textId="77777777" w:rsidTr="00B84A2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B84A20" w:rsidRPr="00B84A20" w14:paraId="70DA4D8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4"/>
                  </w:tblGrid>
                  <w:tr w:rsidR="00B84A20" w:rsidRPr="00B84A20" w14:paraId="7F5600B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68ABD6"/>
                          <w:left w:val="single" w:sz="2" w:space="0" w:color="68ABD6"/>
                          <w:bottom w:val="single" w:sz="2" w:space="0" w:color="68ABD6"/>
                          <w:right w:val="single" w:sz="2" w:space="0" w:color="68ABD6"/>
                        </w:tcBorders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84"/>
                        </w:tblGrid>
                        <w:tr w:rsidR="00B84A20" w:rsidRPr="00B84A20" w14:paraId="5287018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4"/>
                              </w:tblGrid>
                              <w:tr w:rsidR="00B84A20" w:rsidRPr="00B84A20" w14:paraId="647B0B2E" w14:textId="77777777" w:rsidTr="00B84A2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14:paraId="77CBE772" w14:textId="0124CB41" w:rsidR="00B84A20" w:rsidRPr="00B84A20" w:rsidRDefault="00B84A20" w:rsidP="00B84A20"/>
                                </w:tc>
                              </w:tr>
                            </w:tbl>
                            <w:p w14:paraId="5F68CCD5" w14:textId="77777777" w:rsidR="00B84A20" w:rsidRPr="00B84A20" w:rsidRDefault="00B84A20" w:rsidP="00B84A20"/>
                          </w:tc>
                        </w:tr>
                      </w:tbl>
                      <w:p w14:paraId="2051DB47" w14:textId="77777777" w:rsidR="00B84A20" w:rsidRPr="00B84A20" w:rsidRDefault="00B84A20" w:rsidP="00B84A20"/>
                    </w:tc>
                  </w:tr>
                </w:tbl>
                <w:p w14:paraId="21666917" w14:textId="77777777" w:rsidR="00B84A20" w:rsidRPr="00B84A20" w:rsidRDefault="00B84A20" w:rsidP="00B84A20"/>
              </w:tc>
            </w:tr>
          </w:tbl>
          <w:p w14:paraId="01DD1A66" w14:textId="77777777" w:rsidR="00B84A20" w:rsidRPr="00B84A20" w:rsidRDefault="00B84A20" w:rsidP="00B84A20"/>
        </w:tc>
      </w:tr>
    </w:tbl>
    <w:p w14:paraId="149117C6" w14:textId="77777777" w:rsidR="00B93D06" w:rsidRDefault="00B93D06"/>
    <w:sectPr w:rsidR="00B93D06" w:rsidSect="00B84A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20"/>
    <w:rsid w:val="00191C8D"/>
    <w:rsid w:val="00266612"/>
    <w:rsid w:val="003009E0"/>
    <w:rsid w:val="004D5A36"/>
    <w:rsid w:val="009B6B80"/>
    <w:rsid w:val="009C2FC7"/>
    <w:rsid w:val="00A903AA"/>
    <w:rsid w:val="00B77A2F"/>
    <w:rsid w:val="00B84A20"/>
    <w:rsid w:val="00B9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7085"/>
  <w15:chartTrackingRefBased/>
  <w15:docId w15:val="{4D5C5062-AFDB-4AA4-B447-D0CB9AA5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A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4A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A7A7A"/>
            <w:right w:val="none" w:sz="0" w:space="0" w:color="auto"/>
          </w:divBdr>
          <w:divsChild>
            <w:div w:id="665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8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11" w:color="FFFFFF"/>
                        <w:bottom w:val="single" w:sz="6" w:space="8" w:color="FFFFFF"/>
                        <w:right w:val="single" w:sz="6" w:space="11" w:color="FFFFFF"/>
                      </w:divBdr>
                    </w:div>
                    <w:div w:id="18957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8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A7A7A"/>
            <w:right w:val="none" w:sz="0" w:space="0" w:color="auto"/>
          </w:divBdr>
          <w:divsChild>
            <w:div w:id="3858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3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11" w:color="FFFFFF"/>
                        <w:bottom w:val="single" w:sz="6" w:space="8" w:color="FFFFFF"/>
                        <w:right w:val="single" w:sz="6" w:space="11" w:color="FFFFFF"/>
                      </w:divBdr>
                    </w:div>
                    <w:div w:id="5109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Laubach</dc:creator>
  <cp:keywords/>
  <dc:description/>
  <cp:lastModifiedBy>Joyce Laubach</cp:lastModifiedBy>
  <cp:revision>1</cp:revision>
  <dcterms:created xsi:type="dcterms:W3CDTF">2025-04-07T17:21:00Z</dcterms:created>
  <dcterms:modified xsi:type="dcterms:W3CDTF">2025-04-07T17:24:00Z</dcterms:modified>
</cp:coreProperties>
</file>